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95EB" w14:textId="77777777" w:rsidR="005E2574" w:rsidRPr="00EF6742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b/>
          <w:bCs/>
          <w:sz w:val="24"/>
          <w:szCs w:val="24"/>
          <w:u w:val="single"/>
        </w:rPr>
        <w:t>PROCESSO SELETIVO PAR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Pr="00EF67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PROVIMENTO DO CARGO DE GESTOR E VICE GESTOR ESCOLAR</w:t>
      </w:r>
    </w:p>
    <w:p w14:paraId="37A31D28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FUNDAMENTO LEGAL:</w:t>
      </w:r>
    </w:p>
    <w:p w14:paraId="07A257A2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EF6742">
        <w:rPr>
          <w:rFonts w:asciiTheme="majorHAnsi" w:hAnsiTheme="majorHAnsi" w:cstheme="majorHAnsi"/>
          <w:sz w:val="24"/>
          <w:szCs w:val="24"/>
          <w:highlight w:val="yellow"/>
        </w:rPr>
        <w:t>DECRETO Nº 155 DE 12 DE SETEMBRO DE 2022</w:t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EF6742">
        <w:rPr>
          <w:rFonts w:asciiTheme="majorHAnsi" w:hAnsiTheme="majorHAnsi" w:cstheme="majorHAnsi"/>
          <w:sz w:val="24"/>
          <w:szCs w:val="24"/>
          <w:highlight w:val="yellow"/>
        </w:rPr>
        <w:t>EDITAL Nº 05 DE 29 DE SETEMBRO DE 2023</w:t>
      </w:r>
    </w:p>
    <w:p w14:paraId="7A089BFE" w14:textId="77777777" w:rsidR="005E2574" w:rsidRPr="00CF2AA6" w:rsidRDefault="005E2574" w:rsidP="005E2574">
      <w:pPr>
        <w:jc w:val="center"/>
        <w:rPr>
          <w:rFonts w:asciiTheme="majorHAnsi" w:hAnsiTheme="majorHAnsi" w:cstheme="majorHAnsi"/>
          <w:b/>
          <w:bCs/>
          <w:sz w:val="40"/>
          <w:szCs w:val="40"/>
          <w:u w:val="double"/>
        </w:rPr>
      </w:pPr>
      <w:r>
        <w:rPr>
          <w:rFonts w:asciiTheme="majorHAnsi" w:hAnsiTheme="majorHAnsi" w:cstheme="majorHAnsi"/>
          <w:b/>
          <w:bCs/>
          <w:sz w:val="40"/>
          <w:szCs w:val="40"/>
          <w:u w:val="double"/>
        </w:rPr>
        <w:t>2ª ETAPA-AVALIAÇÃO DE DESEMPENHO</w:t>
      </w:r>
    </w:p>
    <w:p w14:paraId="37555DAE" w14:textId="77777777" w:rsidR="005E2574" w:rsidRPr="00735B26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O CEMEI-CENTRO MUNICIPAL DE EDUCAÇÃO INFANTIL TIA DADE:</w:t>
      </w:r>
    </w:p>
    <w:p w14:paraId="60F7A02B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GESTOR ESCOLAR:</w:t>
      </w:r>
    </w:p>
    <w:p w14:paraId="16C88829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1º LUGAR</w:t>
      </w:r>
      <w:r>
        <w:rPr>
          <w:rFonts w:asciiTheme="majorHAnsi" w:hAnsiTheme="majorHAnsi" w:cstheme="majorHAnsi"/>
          <w:sz w:val="24"/>
          <w:szCs w:val="24"/>
        </w:rPr>
        <w:t xml:space="preserve"> -</w:t>
      </w:r>
      <w:r w:rsidRPr="00735B2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Renata Aparecida Teixeira Fernandes – 93,33%.</w:t>
      </w:r>
    </w:p>
    <w:p w14:paraId="261C4E02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2º LUGAR</w:t>
      </w:r>
      <w:r>
        <w:rPr>
          <w:rFonts w:asciiTheme="majorHAnsi" w:hAnsiTheme="majorHAnsi" w:cstheme="majorHAnsi"/>
          <w:sz w:val="24"/>
          <w:szCs w:val="24"/>
        </w:rPr>
        <w:t xml:space="preserve"> - Wivian Francielle Gonçalves Fernandes – 91,79%.</w:t>
      </w:r>
    </w:p>
    <w:p w14:paraId="26E976A6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65798290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1º LUGAR</w:t>
      </w:r>
      <w:r>
        <w:rPr>
          <w:rFonts w:asciiTheme="majorHAnsi" w:hAnsiTheme="majorHAnsi" w:cstheme="majorHAnsi"/>
          <w:sz w:val="24"/>
          <w:szCs w:val="24"/>
        </w:rPr>
        <w:t xml:space="preserve"> - Luciane Maria Teixeira Lopes – 87,17%.</w:t>
      </w:r>
    </w:p>
    <w:p w14:paraId="0192BA5D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2º LUGAR</w:t>
      </w:r>
      <w:r>
        <w:rPr>
          <w:rFonts w:asciiTheme="majorHAnsi" w:hAnsiTheme="majorHAnsi" w:cstheme="majorHAnsi"/>
          <w:sz w:val="24"/>
          <w:szCs w:val="24"/>
        </w:rPr>
        <w:t xml:space="preserve"> - Ângela de Magalhães Freire – 84,10%.</w:t>
      </w:r>
    </w:p>
    <w:p w14:paraId="75043269" w14:textId="77777777" w:rsidR="005E2574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D0EE1EE" w14:textId="77777777" w:rsidR="005E2574" w:rsidRPr="00735B26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A EM PROFESSORA MARIA DAS DORES PIRES CAFAGGI:</w:t>
      </w:r>
    </w:p>
    <w:p w14:paraId="7EFE292B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GESTOR ESCOLAR:</w:t>
      </w:r>
    </w:p>
    <w:p w14:paraId="777E6249" w14:textId="7B8F97EB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4A6901">
        <w:rPr>
          <w:rFonts w:asciiTheme="majorHAnsi" w:hAnsiTheme="majorHAnsi" w:cstheme="majorHAnsi"/>
          <w:sz w:val="24"/>
          <w:szCs w:val="24"/>
          <w:highlight w:val="yellow"/>
        </w:rPr>
        <w:t>CANDIDATO ÚNICO</w:t>
      </w:r>
      <w:r>
        <w:rPr>
          <w:rFonts w:asciiTheme="majorHAnsi" w:hAnsiTheme="majorHAnsi" w:cstheme="majorHAnsi"/>
          <w:sz w:val="24"/>
          <w:szCs w:val="24"/>
        </w:rPr>
        <w:t xml:space="preserve"> - Vander Antônio Viveiros – </w:t>
      </w:r>
      <w:r w:rsidR="00E92769">
        <w:rPr>
          <w:rFonts w:asciiTheme="majorHAnsi" w:hAnsiTheme="majorHAnsi" w:cstheme="majorHAnsi"/>
          <w:sz w:val="24"/>
          <w:szCs w:val="24"/>
        </w:rPr>
        <w:t>90,25</w:t>
      </w:r>
      <w:r>
        <w:rPr>
          <w:rFonts w:asciiTheme="majorHAnsi" w:hAnsiTheme="majorHAnsi" w:cstheme="majorHAnsi"/>
          <w:sz w:val="24"/>
          <w:szCs w:val="24"/>
        </w:rPr>
        <w:t>%.</w:t>
      </w:r>
    </w:p>
    <w:p w14:paraId="468D7A8A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3CA2C8E4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A6901">
        <w:rPr>
          <w:rFonts w:asciiTheme="majorHAnsi" w:hAnsiTheme="majorHAnsi" w:cstheme="majorHAnsi"/>
          <w:sz w:val="24"/>
          <w:szCs w:val="24"/>
          <w:highlight w:val="yellow"/>
        </w:rPr>
        <w:t>1º LUGAR</w:t>
      </w:r>
      <w:r w:rsidRPr="004A6901">
        <w:rPr>
          <w:rFonts w:asciiTheme="majorHAnsi" w:hAnsiTheme="majorHAnsi" w:cstheme="majorHAnsi"/>
          <w:sz w:val="24"/>
          <w:szCs w:val="24"/>
        </w:rPr>
        <w:t xml:space="preserve"> - S</w:t>
      </w:r>
      <w:r>
        <w:rPr>
          <w:rFonts w:asciiTheme="majorHAnsi" w:hAnsiTheme="majorHAnsi" w:cstheme="majorHAnsi"/>
          <w:sz w:val="24"/>
          <w:szCs w:val="24"/>
        </w:rPr>
        <w:t>ara Angélica Santos Moura – 99,00%.</w:t>
      </w:r>
    </w:p>
    <w:p w14:paraId="4C01949D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4A6901">
        <w:rPr>
          <w:rFonts w:asciiTheme="majorHAnsi" w:hAnsiTheme="majorHAnsi" w:cstheme="majorHAnsi"/>
          <w:sz w:val="24"/>
          <w:szCs w:val="24"/>
          <w:highlight w:val="yellow"/>
        </w:rPr>
        <w:t>2º LUGAR</w:t>
      </w:r>
      <w:r>
        <w:rPr>
          <w:rFonts w:asciiTheme="majorHAnsi" w:hAnsiTheme="majorHAnsi" w:cstheme="majorHAnsi"/>
          <w:sz w:val="24"/>
          <w:szCs w:val="24"/>
        </w:rPr>
        <w:t xml:space="preserve"> – D’alha da Conceição Magalhães – 96,00%.</w:t>
      </w:r>
    </w:p>
    <w:p w14:paraId="73AF374E" w14:textId="77777777" w:rsidR="005E2574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3E9973C" w14:textId="77777777" w:rsidR="005E2574" w:rsidRPr="00735B26" w:rsidRDefault="005E2574" w:rsidP="005E2574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35B26">
        <w:rPr>
          <w:rFonts w:asciiTheme="majorHAnsi" w:hAnsiTheme="majorHAnsi" w:cstheme="majorHAnsi"/>
          <w:b/>
          <w:bCs/>
          <w:sz w:val="24"/>
          <w:szCs w:val="24"/>
          <w:u w:val="single"/>
        </w:rPr>
        <w:t>CANDIDATOS INSCRITOS PARA A EM NOÊMI PEREIRA DA COSTA</w:t>
      </w:r>
    </w:p>
    <w:p w14:paraId="535BA1DA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GESTOR ESCOLAR:</w:t>
      </w:r>
    </w:p>
    <w:p w14:paraId="7D5D05DA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1º LUGAR</w:t>
      </w:r>
      <w:r>
        <w:rPr>
          <w:rFonts w:asciiTheme="majorHAnsi" w:hAnsiTheme="majorHAnsi" w:cstheme="majorHAnsi"/>
          <w:sz w:val="24"/>
          <w:szCs w:val="24"/>
        </w:rPr>
        <w:t xml:space="preserve"> - Zilanda Ribeiro de Ávila Paula – 93,33%</w:t>
      </w:r>
    </w:p>
    <w:p w14:paraId="74B67E58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2º LUGAR -</w:t>
      </w:r>
      <w:r>
        <w:rPr>
          <w:rFonts w:asciiTheme="majorHAnsi" w:hAnsiTheme="majorHAnsi" w:cstheme="majorHAnsi"/>
          <w:sz w:val="24"/>
          <w:szCs w:val="24"/>
        </w:rPr>
        <w:t xml:space="preserve"> Roza Divina Silva – 90,25%</w:t>
      </w:r>
    </w:p>
    <w:p w14:paraId="1819E371" w14:textId="77777777" w:rsidR="005E2574" w:rsidRPr="00EF6742" w:rsidRDefault="005E2574" w:rsidP="005E2574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EF6742">
        <w:rPr>
          <w:rFonts w:asciiTheme="majorHAnsi" w:hAnsiTheme="majorHAnsi" w:cstheme="majorHAnsi"/>
          <w:sz w:val="24"/>
          <w:szCs w:val="24"/>
          <w:u w:val="single"/>
        </w:rPr>
        <w:t>PARA O CARGO DE VICE-GESTOR ESCOLAR:</w:t>
      </w:r>
    </w:p>
    <w:p w14:paraId="34372810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1º LUGAR</w:t>
      </w:r>
      <w:r>
        <w:rPr>
          <w:rFonts w:asciiTheme="majorHAnsi" w:hAnsiTheme="majorHAnsi" w:cstheme="majorHAnsi"/>
          <w:sz w:val="24"/>
          <w:szCs w:val="24"/>
        </w:rPr>
        <w:t xml:space="preserve"> - Dulcinéia Aparecida de Araújo – 97,43%.</w:t>
      </w:r>
    </w:p>
    <w:p w14:paraId="4308C8A0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  <w:r w:rsidRPr="00D71FCE">
        <w:rPr>
          <w:rFonts w:asciiTheme="majorHAnsi" w:hAnsiTheme="majorHAnsi" w:cstheme="majorHAnsi"/>
          <w:sz w:val="24"/>
          <w:szCs w:val="24"/>
          <w:highlight w:val="yellow"/>
        </w:rPr>
        <w:t>2º LUGAR</w:t>
      </w:r>
      <w:r>
        <w:rPr>
          <w:rFonts w:asciiTheme="majorHAnsi" w:hAnsiTheme="majorHAnsi" w:cstheme="majorHAnsi"/>
          <w:sz w:val="24"/>
          <w:szCs w:val="24"/>
        </w:rPr>
        <w:t xml:space="preserve"> - Kátia Júlia da Silva Moura – 95,00%.</w:t>
      </w:r>
    </w:p>
    <w:p w14:paraId="430581A9" w14:textId="77777777" w:rsidR="005E2574" w:rsidRDefault="005E2574" w:rsidP="005E257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4BFA93" w14:textId="77777777" w:rsidR="005E2574" w:rsidRDefault="005E2574" w:rsidP="005E2574"/>
    <w:sectPr w:rsidR="005E2574" w:rsidSect="00EF674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C50E" w14:textId="77777777" w:rsidR="002D4C9E" w:rsidRDefault="002D4C9E">
      <w:pPr>
        <w:spacing w:after="0" w:line="240" w:lineRule="auto"/>
      </w:pPr>
      <w:r>
        <w:separator/>
      </w:r>
    </w:p>
  </w:endnote>
  <w:endnote w:type="continuationSeparator" w:id="0">
    <w:p w14:paraId="3A7D75C5" w14:textId="77777777" w:rsidR="002D4C9E" w:rsidRDefault="002D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F39F" w14:textId="77777777" w:rsidR="005E2574" w:rsidRDefault="005E2574" w:rsidP="00FD5450">
    <w:pPr>
      <w:pStyle w:val="Rodap1"/>
      <w:jc w:val="center"/>
    </w:pPr>
    <w:r>
      <w:t>Praça Frei Henrique Ciulli. S/Nº, - Centro – Buenópolis-MG CEP: 39.230-000</w:t>
    </w:r>
  </w:p>
  <w:p w14:paraId="78630934" w14:textId="77777777" w:rsidR="005E2574" w:rsidRDefault="005E2574" w:rsidP="00FD5450">
    <w:pPr>
      <w:pStyle w:val="Rodap1"/>
      <w:jc w:val="center"/>
    </w:pPr>
    <w:r>
      <w:t>Tel.: (38) 3756-1401 – e-mail: educacao@buenopolis.mg.gov.br</w:t>
    </w:r>
  </w:p>
  <w:p w14:paraId="0A65060E" w14:textId="77777777" w:rsidR="005E2574" w:rsidRDefault="005E257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295A" w14:textId="77777777" w:rsidR="002D4C9E" w:rsidRDefault="002D4C9E">
      <w:pPr>
        <w:spacing w:after="0" w:line="240" w:lineRule="auto"/>
      </w:pPr>
      <w:r>
        <w:separator/>
      </w:r>
    </w:p>
  </w:footnote>
  <w:footnote w:type="continuationSeparator" w:id="0">
    <w:p w14:paraId="2F148601" w14:textId="77777777" w:rsidR="002D4C9E" w:rsidRDefault="002D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0CB9" w14:textId="77777777" w:rsidR="005E2574" w:rsidRPr="00F12662" w:rsidRDefault="005E2574" w:rsidP="00FD5450">
    <w:pPr>
      <w:pStyle w:val="Cabealho1"/>
      <w:jc w:val="center"/>
      <w:rPr>
        <w:rFonts w:ascii="Calibri Light" w:hAnsi="Calibri Light"/>
        <w:b/>
        <w:color w:val="000000"/>
      </w:rPr>
    </w:pPr>
    <w:r w:rsidRPr="00F12662">
      <w:rPr>
        <w:rFonts w:ascii="Calibri Light" w:hAnsi="Calibri Light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F5A3D" wp14:editId="16D5BACB">
          <wp:simplePos x="0" y="0"/>
          <wp:positionH relativeFrom="margin">
            <wp:posOffset>-57785</wp:posOffset>
          </wp:positionH>
          <wp:positionV relativeFrom="paragraph">
            <wp:posOffset>-85090</wp:posOffset>
          </wp:positionV>
          <wp:extent cx="636905" cy="66865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662">
      <w:rPr>
        <w:rFonts w:ascii="Calibri Light" w:hAnsi="Calibri Light"/>
        <w:b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206BAF0D" wp14:editId="5E274D21">
          <wp:simplePos x="0" y="0"/>
          <wp:positionH relativeFrom="rightMargin">
            <wp:posOffset>-482600</wp:posOffset>
          </wp:positionH>
          <wp:positionV relativeFrom="paragraph">
            <wp:posOffset>-96097</wp:posOffset>
          </wp:positionV>
          <wp:extent cx="669290" cy="662940"/>
          <wp:effectExtent l="0" t="0" r="0" b="381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662">
      <w:rPr>
        <w:rFonts w:ascii="Calibri Light" w:hAnsi="Calibri Light"/>
        <w:b/>
        <w:color w:val="000000"/>
      </w:rPr>
      <w:t>PREFEITURA MUNICIPAL DE BUENÓPOLIS-</w:t>
    </w:r>
    <w:r w:rsidRPr="00F12662">
      <w:rPr>
        <w:rFonts w:ascii="Calibri Light" w:hAnsi="Calibri Light"/>
        <w:color w:val="000000"/>
      </w:rPr>
      <w:t>CNPJ: 17.694.852/0001-29</w:t>
    </w:r>
  </w:p>
  <w:p w14:paraId="68D5FC4E" w14:textId="77777777" w:rsidR="005E2574" w:rsidRPr="00F12662" w:rsidRDefault="005E2574" w:rsidP="00FD5450">
    <w:pPr>
      <w:tabs>
        <w:tab w:val="left" w:pos="500"/>
        <w:tab w:val="center" w:pos="3746"/>
      </w:tabs>
      <w:spacing w:after="0"/>
      <w:jc w:val="center"/>
      <w:rPr>
        <w:rFonts w:ascii="Calibri Light" w:hAnsi="Calibri Light"/>
        <w:color w:val="000000"/>
      </w:rPr>
    </w:pPr>
    <w:r w:rsidRPr="00F12662">
      <w:rPr>
        <w:rFonts w:ascii="Calibri Light" w:hAnsi="Calibri Light"/>
        <w:color w:val="000000"/>
      </w:rPr>
      <w:t>CEP: 39.230-000 - Estado de Minas Gerais</w:t>
    </w:r>
  </w:p>
  <w:p w14:paraId="743D3A23" w14:textId="77777777" w:rsidR="005E2574" w:rsidRPr="00F12662" w:rsidRDefault="005E2574" w:rsidP="00FD5450">
    <w:pPr>
      <w:tabs>
        <w:tab w:val="left" w:pos="500"/>
        <w:tab w:val="center" w:pos="3746"/>
      </w:tabs>
      <w:spacing w:after="0"/>
      <w:jc w:val="center"/>
      <w:rPr>
        <w:rFonts w:ascii="Calibri Light" w:hAnsi="Calibri Light"/>
        <w:color w:val="000000"/>
      </w:rPr>
    </w:pPr>
    <w:r w:rsidRPr="00F12662">
      <w:rPr>
        <w:rFonts w:ascii="Calibri Light" w:hAnsi="Calibri Light"/>
        <w:b/>
      </w:rPr>
      <w:t>SECRETARIA MUNICIPAL DE EDUCAÇÃO</w:t>
    </w:r>
    <w:r w:rsidRPr="00F12662">
      <w:rPr>
        <w:rFonts w:ascii="Calibri Light" w:hAnsi="Calibri Light"/>
      </w:rPr>
      <w:t>-CNPJ: 06.077.527/0001-09</w:t>
    </w:r>
  </w:p>
  <w:p w14:paraId="6BEC4FF1" w14:textId="77777777" w:rsidR="005E2574" w:rsidRDefault="005E2574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45C"/>
    <w:multiLevelType w:val="hybridMultilevel"/>
    <w:tmpl w:val="EACE6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4"/>
    <w:rsid w:val="000A1B93"/>
    <w:rsid w:val="002D4C9E"/>
    <w:rsid w:val="00367E69"/>
    <w:rsid w:val="00394628"/>
    <w:rsid w:val="005718A3"/>
    <w:rsid w:val="0059564F"/>
    <w:rsid w:val="005E2574"/>
    <w:rsid w:val="00B62C88"/>
    <w:rsid w:val="00E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0DB"/>
  <w15:chartTrackingRefBased/>
  <w15:docId w15:val="{8649480A-3CFD-4BAC-8D95-C8462CE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5E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5E2574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5E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5E2574"/>
  </w:style>
  <w:style w:type="paragraph" w:styleId="PargrafodaLista">
    <w:name w:val="List Paragraph"/>
    <w:basedOn w:val="Normal"/>
    <w:uiPriority w:val="34"/>
    <w:qFormat/>
    <w:rsid w:val="005E2574"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semiHidden/>
    <w:unhideWhenUsed/>
    <w:rsid w:val="005E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5E2574"/>
  </w:style>
  <w:style w:type="paragraph" w:styleId="Rodap">
    <w:name w:val="footer"/>
    <w:basedOn w:val="Normal"/>
    <w:link w:val="RodapChar1"/>
    <w:uiPriority w:val="99"/>
    <w:semiHidden/>
    <w:unhideWhenUsed/>
    <w:rsid w:val="005E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5E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GENILDA DE CAMPOS</dc:creator>
  <cp:keywords/>
  <dc:description/>
  <cp:lastModifiedBy>GENILDA DE CAMPOS</cp:lastModifiedBy>
  <cp:revision>2</cp:revision>
  <dcterms:created xsi:type="dcterms:W3CDTF">2023-11-13T19:46:00Z</dcterms:created>
  <dcterms:modified xsi:type="dcterms:W3CDTF">2023-11-13T20:24:00Z</dcterms:modified>
</cp:coreProperties>
</file>